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F458" w14:textId="029FA415" w:rsidR="003C08B5" w:rsidRPr="00593881" w:rsidRDefault="00593881" w:rsidP="00593881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 w:rsidRPr="00593881">
        <w:rPr>
          <w:rFonts w:ascii="DIN Next Rounded LT Pro" w:hAnsi="DIN Next Rounded LT Pro" w:cs="DINNextRoundedLTPro-Regular"/>
          <w:caps/>
          <w:color w:val="191919"/>
          <w:sz w:val="28"/>
          <w:szCs w:val="28"/>
        </w:rPr>
        <w:t xml:space="preserve">FORMULAIRE D’INSCRIPTION </w:t>
      </w:r>
    </w:p>
    <w:p w14:paraId="12C89092" w14:textId="0AE682CB" w:rsidR="009A40E2" w:rsidRDefault="005D6C92" w:rsidP="001264DE">
      <w:pPr>
        <w:pStyle w:val="ProEdParagraph"/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</w:pPr>
      <w:r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  <w:t>LA FISCALITÉ ET L</w:t>
      </w:r>
      <w:r w:rsidR="00E40DF9">
        <w:rPr>
          <w:rFonts w:ascii="DIN Next Rounded LT Pro" w:hAnsi="DIN Next Rounded LT Pro" w:cs="DINNextRoundedLTPro-Regular"/>
          <w:caps/>
          <w:color w:val="009B97"/>
          <w:sz w:val="28"/>
          <w:szCs w:val="28"/>
        </w:rPr>
        <w:t>ES ORGANISMES À BUT NON LUCRATIF</w:t>
      </w:r>
    </w:p>
    <w:p w14:paraId="48B2B761" w14:textId="4D44460A" w:rsidR="002E5446" w:rsidRPr="00674BA3" w:rsidRDefault="007464DA" w:rsidP="00A76F24">
      <w:pPr>
        <w:pStyle w:val="ProEdParagraph"/>
      </w:pPr>
      <w:r>
        <w:rPr>
          <w:rFonts w:ascii="DIN Next Rounded LT Pro" w:hAnsi="DIN Next Rounded LT Pro" w:cs="DINNextRoundedLTPro-Regular"/>
          <w:color w:val="009B97"/>
        </w:rPr>
        <w:t>Mardi</w:t>
      </w:r>
      <w:r w:rsidR="00E40DF9">
        <w:rPr>
          <w:rFonts w:ascii="DIN Next Rounded LT Pro" w:hAnsi="DIN Next Rounded LT Pro" w:cs="DINNextRoundedLTPro-Regular"/>
          <w:color w:val="009B97"/>
        </w:rPr>
        <w:t xml:space="preserve"> 1</w:t>
      </w:r>
      <w:r w:rsidR="00E74895">
        <w:rPr>
          <w:rFonts w:ascii="DIN Next Rounded LT Pro" w:hAnsi="DIN Next Rounded LT Pro" w:cs="DINNextRoundedLTPro-Regular"/>
          <w:color w:val="009B97"/>
        </w:rPr>
        <w:t>7</w:t>
      </w:r>
      <w:r w:rsidR="00E40DF9">
        <w:rPr>
          <w:rFonts w:ascii="DIN Next Rounded LT Pro" w:hAnsi="DIN Next Rounded LT Pro" w:cs="DINNextRoundedLTPro-Regular"/>
          <w:color w:val="009B97"/>
        </w:rPr>
        <w:t xml:space="preserve"> novembre </w:t>
      </w:r>
      <w:r>
        <w:rPr>
          <w:rFonts w:ascii="DIN Next Rounded LT Pro" w:hAnsi="DIN Next Rounded LT Pro" w:cs="DINNextRoundedLTPro-Regular"/>
          <w:color w:val="009B97"/>
        </w:rPr>
        <w:t>20</w:t>
      </w:r>
      <w:r w:rsidR="00E74895">
        <w:rPr>
          <w:rFonts w:ascii="DIN Next Rounded LT Pro" w:hAnsi="DIN Next Rounded LT Pro" w:cs="DINNextRoundedLTPro-Regular"/>
          <w:color w:val="009B97"/>
        </w:rPr>
        <w:t>20</w:t>
      </w:r>
      <w:r w:rsidR="005D6C92">
        <w:rPr>
          <w:rFonts w:ascii="DIN Next Rounded LT Pro" w:hAnsi="DIN Next Rounded LT Pro" w:cs="DINNextRoundedLTPro-Regular"/>
          <w:color w:val="009B97"/>
        </w:rPr>
        <w:t xml:space="preserve"> de </w:t>
      </w:r>
      <w:r w:rsidR="00E74895">
        <w:rPr>
          <w:rFonts w:ascii="DIN Next Rounded LT Pro" w:hAnsi="DIN Next Rounded LT Pro" w:cs="DINNextRoundedLTPro-Regular"/>
          <w:color w:val="009B97"/>
        </w:rPr>
        <w:t>9</w:t>
      </w:r>
      <w:r>
        <w:rPr>
          <w:rFonts w:ascii="DIN Next Rounded LT Pro" w:hAnsi="DIN Next Rounded LT Pro" w:cs="DINNextRoundedLTPro-Regular"/>
          <w:color w:val="009B97"/>
        </w:rPr>
        <w:t xml:space="preserve"> </w:t>
      </w:r>
      <w:r w:rsidR="002A3E3A">
        <w:rPr>
          <w:rFonts w:ascii="DIN Next Rounded LT Pro" w:hAnsi="DIN Next Rounded LT Pro" w:cs="DINNextRoundedLTPro-Regular"/>
          <w:color w:val="009B97"/>
        </w:rPr>
        <w:t>h</w:t>
      </w:r>
      <w:r w:rsidR="00E74895">
        <w:rPr>
          <w:rFonts w:ascii="DIN Next Rounded LT Pro" w:hAnsi="DIN Next Rounded LT Pro" w:cs="DINNextRoundedLTPro-Regular"/>
          <w:color w:val="009B97"/>
        </w:rPr>
        <w:t xml:space="preserve"> </w:t>
      </w:r>
      <w:r w:rsidR="002A3E3A">
        <w:rPr>
          <w:rFonts w:ascii="DIN Next Rounded LT Pro" w:hAnsi="DIN Next Rounded LT Pro" w:cs="DINNextRoundedLTPro-Regular"/>
          <w:color w:val="009B97"/>
        </w:rPr>
        <w:t>à 1</w:t>
      </w:r>
      <w:r w:rsidR="00E74895">
        <w:rPr>
          <w:rFonts w:ascii="DIN Next Rounded LT Pro" w:hAnsi="DIN Next Rounded LT Pro" w:cs="DINNextRoundedLTPro-Regular"/>
          <w:color w:val="009B97"/>
        </w:rPr>
        <w:t>0</w:t>
      </w:r>
      <w:r>
        <w:rPr>
          <w:rFonts w:ascii="DIN Next Rounded LT Pro" w:hAnsi="DIN Next Rounded LT Pro" w:cs="DINNextRoundedLTPro-Regular"/>
          <w:color w:val="009B97"/>
        </w:rPr>
        <w:t xml:space="preserve"> </w:t>
      </w:r>
      <w:r w:rsidR="002A3E3A">
        <w:rPr>
          <w:rFonts w:ascii="DIN Next Rounded LT Pro" w:hAnsi="DIN Next Rounded LT Pro" w:cs="DINNextRoundedLTPro-Regular"/>
          <w:color w:val="009B97"/>
        </w:rPr>
        <w:t>h</w:t>
      </w:r>
      <w:r>
        <w:rPr>
          <w:rFonts w:ascii="DIN Next Rounded LT Pro" w:hAnsi="DIN Next Rounded LT Pro" w:cs="DINNextRoundedLTPro-Regular"/>
          <w:color w:val="009B97"/>
        </w:rPr>
        <w:t xml:space="preserve"> 30</w:t>
      </w:r>
      <w:r w:rsidR="00E74895">
        <w:rPr>
          <w:rFonts w:ascii="DIN Next Rounded LT Pro" w:hAnsi="DIN Next Rounded LT Pro" w:cs="DINNextRoundedLTPro-Regular"/>
          <w:color w:val="009B97"/>
        </w:rPr>
        <w:t xml:space="preserve"> et de </w:t>
      </w:r>
      <w:r w:rsidR="009A40E2">
        <w:rPr>
          <w:rFonts w:ascii="DIN Next Rounded LT Pro" w:hAnsi="DIN Next Rounded LT Pro" w:cs="DINNextRoundedLTPro-Regular"/>
          <w:color w:val="009B97"/>
        </w:rPr>
        <w:t>11h à 12h30</w:t>
      </w:r>
      <w:r w:rsidR="00E74895">
        <w:rPr>
          <w:rFonts w:ascii="DIN Next Rounded LT Pro" w:hAnsi="DIN Next Rounded LT Pro" w:cs="DINNextRoundedLTPro-Regular"/>
          <w:color w:val="009B97"/>
        </w:rPr>
        <w:t xml:space="preserve"> </w:t>
      </w:r>
      <w:r w:rsidR="00E40DF9">
        <w:rPr>
          <w:rFonts w:ascii="DIN Next Rounded LT Pro" w:hAnsi="DIN Next Rounded LT Pro" w:cs="DINNextRoundedLTPro-Regular"/>
          <w:color w:val="009B97"/>
        </w:rPr>
        <w:br/>
      </w:r>
    </w:p>
    <w:p w14:paraId="3F6949C2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962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1643C92C" w14:textId="76F3AF15" w:rsidR="00674BA3" w:rsidRDefault="00674BA3" w:rsidP="001E3B3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4395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Prénom </w: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940801"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 xml:space="preserve">Nom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="005D6C92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0"/>
    </w:p>
    <w:p w14:paraId="41894BD1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Organisme (si applicable)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1"/>
    </w:p>
    <w:p w14:paraId="4B2E588F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Fonction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2"/>
    </w:p>
    <w:p w14:paraId="4C08324D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Adresse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3"/>
    </w:p>
    <w:p w14:paraId="229F91C0" w14:textId="44617D2D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Ville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5257985B" w14:textId="4406FD99" w:rsidR="00EC1F5E" w:rsidRDefault="00EC1F5E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Code postal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</w:p>
    <w:p w14:paraId="717E9155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Téléphone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4"/>
    </w:p>
    <w:p w14:paraId="1F9A5029" w14:textId="77777777" w:rsidR="00674BA3" w:rsidRDefault="00674BA3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2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Courriel 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instrText xml:space="preserve"> FORMTEXT </w:instrTex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separate"/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noProof/>
          <w:color w:val="191919"/>
          <w:sz w:val="20"/>
          <w:szCs w:val="20"/>
          <w:u w:val="single"/>
        </w:rPr>
        <w:t> </w:t>
      </w:r>
      <w:r w:rsidRPr="007315AC">
        <w:rPr>
          <w:rFonts w:ascii="DIN Next LT Pro Light" w:hAnsi="DIN Next LT Pro Light" w:cs="DINNextLTPro-Light"/>
          <w:b/>
          <w:color w:val="191919"/>
          <w:sz w:val="20"/>
          <w:szCs w:val="20"/>
          <w:u w:val="single"/>
        </w:rPr>
        <w:fldChar w:fldCharType="end"/>
      </w:r>
      <w:bookmarkEnd w:id="5"/>
    </w:p>
    <w:p w14:paraId="328A281A" w14:textId="747E3125" w:rsidR="00EF38BC" w:rsidRDefault="00ED2AE7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Coût : </w:t>
      </w:r>
      <w:r w:rsidR="00E40DF9"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50 </w:t>
      </w:r>
      <w:r w:rsidR="00EF38BC">
        <w:rPr>
          <w:rFonts w:ascii="DIN Next LT Pro Light" w:hAnsi="DIN Next LT Pro Light" w:cs="DINNextLTPro-Light"/>
          <w:b/>
          <w:color w:val="191919"/>
          <w:sz w:val="20"/>
          <w:szCs w:val="20"/>
        </w:rPr>
        <w:t>$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 xml:space="preserve"> </w:t>
      </w:r>
    </w:p>
    <w:p w14:paraId="12439973" w14:textId="01C63909" w:rsidR="005D6C92" w:rsidRDefault="005D6C92" w:rsidP="00674B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jc w:val="both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</w:p>
    <w:p w14:paraId="790EB688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>Modes de paiement :</w:t>
      </w:r>
    </w:p>
    <w:p w14:paraId="447D878D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A</w:t>
      </w:r>
      <w:r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t>rgent comptant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6"/>
    </w:p>
    <w:p w14:paraId="1EC607B6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  <w:t>Chèque (à l’ordre du CQAM)</w:t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  <w:bookmarkEnd w:id="7"/>
    </w:p>
    <w:p w14:paraId="2ECD28C3" w14:textId="77777777" w:rsidR="00A76F24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833884">
        <w:rPr>
          <w:rFonts w:ascii="DIN Next LT Pro Light" w:hAnsi="DIN Next LT Pro Light" w:cs="DINNextLTPro-Light"/>
          <w:b/>
          <w:sz w:val="20"/>
          <w:szCs w:val="20"/>
        </w:rPr>
        <w:t>PayPal</w:t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sz w:val="20"/>
          <w:szCs w:val="20"/>
        </w:rPr>
        <w:tab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r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14:paraId="20E80057" w14:textId="45D77576" w:rsidR="00674BA3" w:rsidRDefault="00A76F24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b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>
        <w:rPr>
          <w:rFonts w:ascii="DIN Next LT Pro Light" w:hAnsi="DIN Next LT Pro Light" w:cs="DINNextLTPro-Light"/>
          <w:color w:val="0000FF" w:themeColor="hyperlink"/>
          <w:sz w:val="20"/>
          <w:szCs w:val="20"/>
        </w:rPr>
        <w:tab/>
      </w:r>
      <w:r w:rsidR="00674BA3">
        <w:rPr>
          <w:rFonts w:ascii="DIN Next LT Pro Light" w:hAnsi="DIN Next LT Pro Light" w:cs="DINNextLTPro-Light"/>
          <w:b/>
          <w:color w:val="191919"/>
          <w:sz w:val="20"/>
          <w:szCs w:val="20"/>
        </w:rPr>
        <w:t>Facturer l’organisme</w:t>
      </w:r>
      <w:r w:rsidR="00674BA3"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F553A8">
        <w:rPr>
          <w:rFonts w:ascii="DIN Next LT Pro Light" w:hAnsi="DIN Next LT Pro Light" w:cs="DINNextLTPro-Light"/>
          <w:b/>
          <w:color w:val="191919"/>
          <w:sz w:val="20"/>
          <w:szCs w:val="20"/>
        </w:rPr>
        <w:tab/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instrText xml:space="preserve"> FORMCHECKBOX </w:instrText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</w:r>
      <w:r w:rsidR="001A42CF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separate"/>
      </w:r>
      <w:r w:rsidR="00674BA3" w:rsidRPr="00885743">
        <w:rPr>
          <w:rFonts w:ascii="DIN Next LT Pro Light" w:hAnsi="DIN Next LT Pro Light" w:cs="DINNextLTPro-Light"/>
          <w:b/>
          <w:color w:val="191919"/>
          <w:sz w:val="20"/>
          <w:szCs w:val="20"/>
        </w:rPr>
        <w:fldChar w:fldCharType="end"/>
      </w:r>
    </w:p>
    <w:p w14:paraId="2592DE60" w14:textId="77777777" w:rsidR="00933716" w:rsidRPr="00A76F24" w:rsidRDefault="00933716" w:rsidP="00A76F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autoSpaceDE w:val="0"/>
        <w:autoSpaceDN w:val="0"/>
        <w:adjustRightInd w:val="0"/>
        <w:spacing w:line="320" w:lineRule="atLeast"/>
        <w:ind w:left="1418" w:hanging="1276"/>
        <w:textAlignment w:val="center"/>
        <w:rPr>
          <w:rFonts w:ascii="DIN Next LT Pro Light" w:hAnsi="DIN Next LT Pro Light" w:cs="DINNextLTPro-Light"/>
          <w:color w:val="0000FF" w:themeColor="hyperlink"/>
          <w:sz w:val="20"/>
          <w:szCs w:val="20"/>
        </w:rPr>
      </w:pPr>
    </w:p>
    <w:p w14:paraId="0A541DE6" w14:textId="77777777" w:rsidR="00933716" w:rsidRDefault="00933716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</w:p>
    <w:p w14:paraId="1847A92B" w14:textId="580BA4E5" w:rsidR="00B31EBD" w:rsidRPr="00C74C21" w:rsidRDefault="00B31EBD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Procédure d’inscription</w:t>
      </w:r>
    </w:p>
    <w:p w14:paraId="2EDEA33B" w14:textId="6452312D" w:rsidR="00A76F24" w:rsidRDefault="00A76F24" w:rsidP="00A76F24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V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euillez s.v.p.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effectuer le paiement et nous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faire parvenir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e formulaire dûment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>rempli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 à ou par la poste à : CQAM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3995, rue Berri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>Montréal, Québec,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Pr="00B10368">
        <w:rPr>
          <w:rFonts w:ascii="DIN Next LT Pro Light" w:hAnsi="DIN Next LT Pro Light" w:cs="DINNextLTPro-Light"/>
          <w:color w:val="191919"/>
          <w:sz w:val="20"/>
          <w:szCs w:val="20"/>
        </w:rPr>
        <w:t xml:space="preserve">H2L 4H2 </w:t>
      </w:r>
    </w:p>
    <w:p w14:paraId="06E3A95C" w14:textId="77777777" w:rsid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6EDE8823" w14:textId="0F404B17" w:rsidR="00B31EBD" w:rsidRDefault="00B31EBD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74C21">
        <w:rPr>
          <w:rFonts w:ascii="DIN Next LT Pro Light" w:hAnsi="DIN Next LT Pro Light" w:cs="DINNextLTPro-Light"/>
          <w:b/>
          <w:color w:val="009B97"/>
          <w:sz w:val="20"/>
          <w:szCs w:val="20"/>
        </w:rPr>
        <w:t>Modalités de paiement</w:t>
      </w:r>
    </w:p>
    <w:p w14:paraId="6A1993F5" w14:textId="18F1C7DA" w:rsidR="00B31EBD" w:rsidRPr="00E705EE" w:rsidRDefault="008469D5" w:rsidP="00B31EBD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933716">
        <w:rPr>
          <w:rFonts w:ascii="DIN Next LT Pro Light" w:hAnsi="DIN Next LT Pro Light" w:cs="DINNextLTPro-Light"/>
          <w:color w:val="191919"/>
          <w:sz w:val="20"/>
          <w:szCs w:val="20"/>
        </w:rPr>
        <w:t>Paypal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, 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>comptant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 ou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par chèque </w:t>
      </w:r>
      <w:r>
        <w:rPr>
          <w:rFonts w:ascii="DIN Next LT Pro Light" w:hAnsi="DIN Next LT Pro Light" w:cs="DINNextLTPro-Light"/>
          <w:color w:val="191919"/>
          <w:sz w:val="20"/>
          <w:szCs w:val="20"/>
        </w:rPr>
        <w:t xml:space="preserve">libellé </w:t>
      </w:r>
      <w:r w:rsidR="00B31EBD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à l’ordre du Conseil québécois des arts médiatiques. </w:t>
      </w:r>
    </w:p>
    <w:p w14:paraId="70FC5AF1" w14:textId="77777777" w:rsidR="00B31EBD" w:rsidRPr="00B31EBD" w:rsidRDefault="00B31EBD" w:rsidP="006B1ECA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2E9D16E1" w14:textId="7A682299" w:rsidR="00C050CB" w:rsidRDefault="00C050CB" w:rsidP="00BC7A7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b/>
          <w:color w:val="009B97"/>
          <w:sz w:val="20"/>
          <w:szCs w:val="20"/>
        </w:rPr>
      </w:pPr>
      <w:r>
        <w:rPr>
          <w:rFonts w:ascii="DIN Next LT Pro Light" w:hAnsi="DIN Next LT Pro Light" w:cs="DINNextLTPro-Light"/>
          <w:b/>
          <w:color w:val="009B97"/>
          <w:sz w:val="20"/>
          <w:szCs w:val="20"/>
        </w:rPr>
        <w:t>Politique d’annulation</w:t>
      </w:r>
    </w:p>
    <w:p w14:paraId="519B2305" w14:textId="682242AE" w:rsidR="00B91FE9" w:rsidRDefault="00C050CB" w:rsidP="00B91FE9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Un participant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peut se</w:t>
      </w:r>
      <w:r w:rsidR="008469D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désinscrire avec remboursement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 xml:space="preserve">jusqu’à cinq jours ouvrables avant la tenue de la formation.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Le CQAM se réserve le droit d’annuler </w:t>
      </w:r>
      <w:r w:rsidR="004130E3" w:rsidRPr="00C649A5">
        <w:rPr>
          <w:rFonts w:ascii="DIN Next LT Pro Light" w:hAnsi="DIN Next LT Pro Light" w:cs="DINNextLTPro-Light"/>
          <w:color w:val="191919"/>
          <w:sz w:val="20"/>
          <w:szCs w:val="20"/>
        </w:rPr>
        <w:t>l’a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telier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.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>L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es frais d’inscription seront </w:t>
      </w:r>
      <w:r w:rsidR="004130E3">
        <w:rPr>
          <w:rFonts w:ascii="DIN Next LT Pro Light" w:hAnsi="DIN Next LT Pro Light" w:cs="DINNextLTPro-Light"/>
          <w:color w:val="191919"/>
          <w:sz w:val="20"/>
          <w:szCs w:val="20"/>
        </w:rPr>
        <w:t xml:space="preserve">alors 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>remboursés.</w:t>
      </w:r>
    </w:p>
    <w:p w14:paraId="788CE136" w14:textId="77777777" w:rsidR="004130E3" w:rsidRDefault="004130E3" w:rsidP="00D5043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</w:p>
    <w:p w14:paraId="227AC245" w14:textId="535BA422" w:rsidR="00B91FE9" w:rsidRPr="00B25CFD" w:rsidRDefault="00B91FE9" w:rsidP="00D50433">
      <w:pPr>
        <w:widowControl w:val="0"/>
        <w:autoSpaceDE w:val="0"/>
        <w:autoSpaceDN w:val="0"/>
        <w:adjustRightInd w:val="0"/>
        <w:spacing w:line="278" w:lineRule="atLeast"/>
        <w:jc w:val="both"/>
        <w:textAlignment w:val="center"/>
        <w:rPr>
          <w:rFonts w:ascii="DIN Next LT Pro Light" w:hAnsi="DIN Next LT Pro Light" w:cs="DINNextLTPro-Light"/>
          <w:color w:val="191919"/>
          <w:sz w:val="20"/>
          <w:szCs w:val="20"/>
        </w:rPr>
      </w:pPr>
      <w:r>
        <w:rPr>
          <w:rFonts w:ascii="DIN Next LT Pro Light" w:hAnsi="DIN Next LT Pro Light" w:cs="DINNextLTPro-Light"/>
          <w:color w:val="191919"/>
          <w:sz w:val="20"/>
          <w:szCs w:val="20"/>
        </w:rPr>
        <w:t>Pour plus d’information, c</w:t>
      </w:r>
      <w:r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ontactez-nous au 514 527-5116 </w:t>
      </w:r>
      <w:r w:rsidR="00A76F24" w:rsidRPr="00C649A5">
        <w:rPr>
          <w:rFonts w:ascii="DIN Next LT Pro Light" w:hAnsi="DIN Next LT Pro Light" w:cs="DINNextLTPro-Light"/>
          <w:color w:val="191919"/>
          <w:sz w:val="20"/>
          <w:szCs w:val="20"/>
        </w:rPr>
        <w:t>à</w:t>
      </w:r>
      <w:r w:rsidR="001663C1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hyperlink r:id="rId8" w:tgtFrame="_blank" w:history="1">
        <w:r w:rsidR="001663C1">
          <w:rPr>
            <w:rStyle w:val="Hyperlien"/>
            <w:rFonts w:ascii="Roboto" w:hAnsi="Roboto"/>
            <w:color w:val="1A73E8"/>
            <w:sz w:val="20"/>
            <w:szCs w:val="20"/>
            <w:shd w:val="clear" w:color="auto" w:fill="FFFFFF"/>
          </w:rPr>
          <w:t>formation@cqam.org</w:t>
        </w:r>
      </w:hyperlink>
      <w:r w:rsidR="00A76F24" w:rsidRPr="00C649A5">
        <w:rPr>
          <w:rFonts w:ascii="DIN Next LT Pro Light" w:hAnsi="DIN Next LT Pro Light" w:cs="DINNextLTPro-Light"/>
          <w:color w:val="191919"/>
          <w:sz w:val="20"/>
          <w:szCs w:val="20"/>
        </w:rPr>
        <w:t xml:space="preserve"> </w:t>
      </w:r>
      <w:r w:rsidR="00A76F24">
        <w:rPr>
          <w:rFonts w:ascii="DIN Next LT Pro Light" w:hAnsi="DIN Next LT Pro Light" w:cs="DINNextLTPro-Light"/>
          <w:color w:val="191919"/>
          <w:sz w:val="20"/>
          <w:szCs w:val="20"/>
        </w:rPr>
        <w:t>du lundi au jeudi de 9 h à 17 </w:t>
      </w:r>
      <w:r w:rsidR="00A76F24" w:rsidRPr="00C649A5">
        <w:rPr>
          <w:rFonts w:ascii="DIN Next LT Pro Light" w:hAnsi="DIN Next LT Pro Light" w:cs="DINNextLTPro-Light"/>
          <w:color w:val="191919"/>
          <w:sz w:val="20"/>
          <w:szCs w:val="20"/>
        </w:rPr>
        <w:t>h.</w:t>
      </w:r>
    </w:p>
    <w:sectPr w:rsidR="00B91FE9" w:rsidRPr="00B25CFD" w:rsidSect="001E3B3E">
      <w:headerReference w:type="default" r:id="rId9"/>
      <w:footerReference w:type="default" r:id="rId10"/>
      <w:pgSz w:w="12240" w:h="15840"/>
      <w:pgMar w:top="2835" w:right="1503" w:bottom="1418" w:left="1503" w:header="833" w:footer="8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BAC3" w14:textId="77777777" w:rsidR="001A42CF" w:rsidRDefault="001A42CF" w:rsidP="00951527">
      <w:r>
        <w:separator/>
      </w:r>
    </w:p>
  </w:endnote>
  <w:endnote w:type="continuationSeparator" w:id="0">
    <w:p w14:paraId="5BBC06E8" w14:textId="77777777" w:rsidR="001A42CF" w:rsidRDefault="001A42CF" w:rsidP="0095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IN Next LT Pro Light">
    <w:panose1 w:val="020B03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DINNextLTPro-Light">
    <w:altName w:val="DIN Next LT Pro Light"/>
    <w:panose1 w:val="020B0303020203050203"/>
    <w:charset w:val="4D"/>
    <w:family w:val="auto"/>
    <w:notTrueType/>
    <w:pitch w:val="default"/>
    <w:sig w:usb0="00000003" w:usb1="00000000" w:usb2="00000000" w:usb3="00000000" w:csb0="00000001" w:csb1="00000000"/>
  </w:font>
  <w:font w:name="DIN Next Rounded LT Pro">
    <w:panose1 w:val="020F05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DINNextRoundedLTPro-Regular">
    <w:altName w:val="DIN Next Rounded LT Pro"/>
    <w:panose1 w:val="020F05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NextRoundedLTPro-Light">
    <w:altName w:val="DIN Next Rounded LT Pro Light"/>
    <w:panose1 w:val="020F0303020203050203"/>
    <w:charset w:val="4D"/>
    <w:family w:val="swiss"/>
    <w:notTrueType/>
    <w:pitch w:val="variable"/>
    <w:sig w:usb0="A000002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9032" w14:textId="68104F0D" w:rsidR="00ED2AE7" w:rsidRDefault="00ED2AE7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54B58FBF" wp14:editId="54586D0D">
          <wp:simplePos x="0" y="0"/>
          <wp:positionH relativeFrom="page">
            <wp:posOffset>2745740</wp:posOffset>
          </wp:positionH>
          <wp:positionV relativeFrom="page">
            <wp:posOffset>9373870</wp:posOffset>
          </wp:positionV>
          <wp:extent cx="77470" cy="77470"/>
          <wp:effectExtent l="0" t="0" r="0" b="0"/>
          <wp:wrapTight wrapText="bothSides">
            <wp:wrapPolygon edited="0">
              <wp:start x="0" y="0"/>
              <wp:lineTo x="0" y="14164"/>
              <wp:lineTo x="14164" y="14164"/>
              <wp:lineTo x="141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" cy="7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E96AC" w14:textId="77777777" w:rsidR="001A42CF" w:rsidRDefault="001A42CF" w:rsidP="00951527">
      <w:r>
        <w:separator/>
      </w:r>
    </w:p>
  </w:footnote>
  <w:footnote w:type="continuationSeparator" w:id="0">
    <w:p w14:paraId="7ADA8835" w14:textId="77777777" w:rsidR="001A42CF" w:rsidRDefault="001A42CF" w:rsidP="00951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E58A" w14:textId="7BB18767" w:rsidR="00ED2AE7" w:rsidRDefault="00ED2AE7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2691AA" wp14:editId="64A47885">
              <wp:simplePos x="0" y="0"/>
              <wp:positionH relativeFrom="column">
                <wp:posOffset>4572000</wp:posOffset>
              </wp:positionH>
              <wp:positionV relativeFrom="paragraph">
                <wp:posOffset>13970</wp:posOffset>
              </wp:positionV>
              <wp:extent cx="2057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9BCC7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272727"/>
                              <w:sz w:val="16"/>
                              <w:szCs w:val="16"/>
                            </w:rPr>
                            <w:t>www.cqam.org / info@cqam.org</w:t>
                          </w:r>
                        </w:p>
                        <w:p w14:paraId="5A2BE77F" w14:textId="0AA47AE6" w:rsidR="00ED2AE7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>514·527·5116</w:t>
                          </w:r>
                        </w:p>
                        <w:p w14:paraId="5A159FE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</w:p>
                        <w:p w14:paraId="615CDEBB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691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in;margin-top:1.1pt;width:162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0+KdgIAAFkFAAAOAAAAZHJzL2Uyb0RvYy54bWysVMFu2zAMvQ/YPwi6r07StM2COkXWosOA&#13;&#10;oi3WDD0rspQYk0RNYmJnXz9KdtKs26XDLjZFPlLkI6nLq9YatlUh1uBKPjwZcKachKp2q5J/W9x+&#13;&#10;mHAWUbhKGHCq5DsV+dXs/bvLxk/VCNZgKhUYBXFx2viSrxH9tCiiXCsr4gl45cioIViBdAyrogqi&#13;&#10;oejWFKPB4LxoIFQ+gFQxkvamM/JZjq+1kvigdVTITMkpN8zfkL/L9C1ml2K6CsKva9mnIf4hCytq&#13;&#10;R5ceQt0IFGwT6j9C2VoGiKDxRIItQOtaqlwDVTMcvKrmaS28yrUQOdEfaIr/L6y83z4GVlclP+XM&#13;&#10;CUstWqgW2Sdo2Wlip/FxSqAnTzBsSU1d3usjKVPRrQ42/akcRnbieXfgNgWTpBwNzi7GAzJJsp1P&#13;&#10;ziYkU/jixduHiJ8VWJaEkgfqXaZUbO8idtA9JF3m4LY2JvfPuN8UFLPTqDwAvXcqpEs4S7gzKnkZ&#13;&#10;91VpIiDnnRR59NS1CWwraGiElMphLjnHJXRCabr7LY49Prl2Wb3F+eCRbwaHB2dbOwiZpVdpV9/3&#13;&#10;KesOT1Qf1Z1EbJdt3+AlVDvqb4BuP6KXtzU14U5EfBSBFoL6RkuOD/TRBpqSQy9xtobw82/6hKc5&#13;&#10;JStnDS1YyeOPjQiKM/PF0QR/HI7HaSPzYXx2MaJDOLYsjy1uY6+B2jGk58TLLCY8mr2oA9hnegvm&#13;&#10;6VYyCSfp7pLjXrzGbu3pLZFqPs8g2kEv8M49eZlCJ3rTiC3aZxF8P4dIE3wP+1UU01fj2GGTp4P5&#13;&#10;BkHXeVYTwR2rPfG0v3na+7cmPRDH54x6eRFnvwAAAP//AwBQSwMEFAAGAAgAAAAhAEg2+9neAAAA&#13;&#10;DwEAAA8AAABkcnMvZG93bnJldi54bWxMT0tPwzAMviPxHyIjcWPOqvLqmk6IiSuI8ZC4ZY3XVjRO&#13;&#10;1WRr+fd4J7hYtj/7e5Tr2ffqSGPsAhtYLjQo4jq4jhsD729PV3egYrLsbB+YDPxQhHV1flbawoWJ&#13;&#10;X+m4TY0SEo6FNdCmNBSIsW7J27gIA7Fg+zB6m2QcG3SjnYTc95hpfYPediwKrR3osaX6e3vwBj6e&#13;&#10;91+fuX5pNv56mMKskf09GnN5MW9WUh5WoBLN6e8DThnEP1RibBcO7KLqDdyKhpwayDJQJ1znuSx2&#13;&#10;0i11BliV+D9H9QsAAP//AwBQSwECLQAUAAYACAAAACEAtoM4kv4AAADhAQAAEwAAAAAAAAAAAAAA&#13;&#10;AAAAAAAAW0NvbnRlbnRfVHlwZXNdLnhtbFBLAQItABQABgAIAAAAIQA4/SH/1gAAAJQBAAALAAAA&#13;&#10;AAAAAAAAAAAAAC8BAABfcmVscy8ucmVsc1BLAQItABQABgAIAAAAIQApU0+KdgIAAFkFAAAOAAAA&#13;&#10;AAAAAAAAAAAAAC4CAABkcnMvZTJvRG9jLnhtbFBLAQItABQABgAIAAAAIQBINvvZ3gAAAA8BAAAP&#13;&#10;AAAAAAAAAAAAAAAAANAEAABkcnMvZG93bnJldi54bWxQSwUGAAAAAAQABADzAAAA2wUAAAAA&#13;&#10;" filled="f" stroked="f">
              <v:textbox>
                <w:txbxContent>
                  <w:p w14:paraId="36D9BCC7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272727"/>
                        <w:sz w:val="16"/>
                        <w:szCs w:val="16"/>
                      </w:rPr>
                      <w:t>www.cqam.org / info@cqam.org</w:t>
                    </w:r>
                  </w:p>
                  <w:p w14:paraId="5A2BE77F" w14:textId="0AA47AE6" w:rsidR="00ED2AE7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>514·527·5116</w:t>
                    </w:r>
                  </w:p>
                  <w:p w14:paraId="5A159FE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</w:p>
                  <w:p w14:paraId="615CDEBB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D1D67" wp14:editId="5BA12C48">
              <wp:simplePos x="0" y="0"/>
              <wp:positionH relativeFrom="column">
                <wp:posOffset>1943100</wp:posOffset>
              </wp:positionH>
              <wp:positionV relativeFrom="paragraph">
                <wp:posOffset>13970</wp:posOffset>
              </wp:positionV>
              <wp:extent cx="26289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08D8A" w14:textId="517081A5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Regular" w:hAnsi="DINNextRoundedLTPro-Regular" w:cs="DINNextRoundedLTPro-Regular"/>
                              <w:color w:val="272727"/>
                              <w:sz w:val="16"/>
                              <w:szCs w:val="16"/>
                            </w:rPr>
                            <w:t>Conseil québécois des arts médiatiques</w:t>
                          </w:r>
                        </w:p>
                        <w:p w14:paraId="7582A518" w14:textId="77777777" w:rsidR="00ED2AE7" w:rsidRPr="003312BC" w:rsidRDefault="00ED2AE7" w:rsidP="00B8096C">
                          <w:pPr>
                            <w:pStyle w:val="ProEdParagraph"/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</w:pPr>
                          <w:r w:rsidRPr="003312BC">
                            <w:rPr>
                              <w:rFonts w:ascii="DINNextRoundedLTPro-Light" w:hAnsi="DINNextRoundedLTPro-Light" w:cs="DINNextRoundedLTPro-Light"/>
                              <w:color w:val="008175"/>
                              <w:sz w:val="16"/>
                              <w:szCs w:val="16"/>
                            </w:rPr>
                            <w:t xml:space="preserve">3995 rue Berri. Montréal, Québec. H2L 4H2 </w:t>
                          </w:r>
                        </w:p>
                        <w:p w14:paraId="3004923D" w14:textId="77777777" w:rsidR="00ED2AE7" w:rsidRDefault="00ED2A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CD1D67" id="Text Box 2" o:spid="_x0000_s1027" type="#_x0000_t202" style="position:absolute;margin-left:153pt;margin-top:1.1pt;width:207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0UldwIAAGAFAAAOAAAAZHJzL2Uyb0RvYy54bWysVMFu2zAMvQ/YPwi6r06MtEuDOkXWosOA&#13;&#10;oi3WDj0rspQYk0RNYmJnXz9KdtKs26XDLjZFPlLkI6mLy84atlUhNuAqPj4ZcaachLpxq4p/e7r5&#13;&#10;MOUsonC1MOBUxXcq8sv5+3cXrZ+pEtZgahUYBXFx1vqKrxH9rCiiXCsr4gl45cioIViBdAyrog6i&#13;&#10;pejWFOVodFa0EGofQKoYSXvdG/k8x9daSbzXOipkpuKUG+ZvyN9l+hbzCzFbBeHXjRzSEP+QhRWN&#13;&#10;o0sPoa4FCrYJzR+hbCMDRNB4IsEWoHUjVa6BqhmPXlXzuBZe5VqInOgPNMX/F1bebR8Ca+qKl5w5&#13;&#10;YalFT6pD9gk6ViZ2Wh9nBHr0BMOO1NTlvT6SMhXd6WDTn8phZCeedwduUzBJyvKsnJ6PyCTJdjY9&#13;&#10;nZJM4YsXbx8iflZgWRIqHqh3mVKxvY3YQ/eQdJmDm8aY3D/jflNQzF6j8gAM3qmQPuEs4c6o5GXc&#13;&#10;V6WJgJx3UuTRU1cmsK2goRFSKoe55ByX0Aml6e63OA745Npn9Rbng0e+GRwenG3jIGSWXqVdf9+n&#13;&#10;rHs8UX1UdxKxW3a584d+LqHeUZsD9GsSvbxpqBe3IuKDCLQX1D7adbynjzbQVhwGibM1hJ9/0yc8&#13;&#10;jStZOWtpzyoef2xEUJyZL44G+Xw8maTFzIfJ6ceSDuHYsjy2uI29AurKmF4VL7OY8Gj2og5gn+lJ&#13;&#10;WKRbySScpLsrjnvxCvvtpydFqsUig2gVvcBb9+hlCp1YTpP21D2L4IdxRBrkO9hvpJi9msoemzwd&#13;&#10;LDYIuskjm3juWR34pzXOQz88OemdOD5n1MvDOP8FAAD//wMAUEsDBBQABgAIAAAAIQAYq1TA4AAA&#13;&#10;AA4BAAAPAAAAZHJzL2Rvd25yZXYueG1sTI9BT8MwDIXvSPyHyEjcWLICG3RNJ8TEFcRgSNy8xmsr&#13;&#10;GqdqsrX8e8wJLpasZ7/3vmI9+U6daIhtYAvzmQFFXAXXcm3h/e3p6g5UTMgOu8Bk4ZsirMvzswJz&#13;&#10;F0Z+pdM21UpMOOZooUmpz7WOVUMe4yz0xKIdwuAxyTrU2g04irnvdGbMQntsWRIa7Omxoepre/QW&#13;&#10;ds+Hz48b81Jv/G0/hslo9vfa2suLabOS8bAClWhKfx/wyyD9oZRi+3BkF1Vn4dosBChZyDJQoi8l&#13;&#10;E9ReDucmA10W+j9G+QMAAP//AwBQSwECLQAUAAYACAAAACEAtoM4kv4AAADhAQAAEwAAAAAAAAAA&#13;&#10;AAAAAAAAAAAAW0NvbnRlbnRfVHlwZXNdLnhtbFBLAQItABQABgAIAAAAIQA4/SH/1gAAAJQBAAAL&#13;&#10;AAAAAAAAAAAAAAAAAC8BAABfcmVscy8ucmVsc1BLAQItABQABgAIAAAAIQCYK0UldwIAAGAFAAAO&#13;&#10;AAAAAAAAAAAAAAAAAC4CAABkcnMvZTJvRG9jLnhtbFBLAQItABQABgAIAAAAIQAYq1TA4AAAAA4B&#13;&#10;AAAPAAAAAAAAAAAAAAAAANEEAABkcnMvZG93bnJldi54bWxQSwUGAAAAAAQABADzAAAA3gUAAAAA&#13;&#10;" filled="f" stroked="f">
              <v:textbox>
                <w:txbxContent>
                  <w:p w14:paraId="06408D8A" w14:textId="517081A5" w:rsidR="00ED2AE7" w:rsidRPr="003312BC" w:rsidRDefault="00ED2AE7" w:rsidP="00B8096C">
                    <w:pPr>
                      <w:pStyle w:val="ProEdParagraph"/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Regular" w:hAnsi="DINNextRoundedLTPro-Regular" w:cs="DINNextRoundedLTPro-Regular"/>
                        <w:color w:val="272727"/>
                        <w:sz w:val="16"/>
                        <w:szCs w:val="16"/>
                      </w:rPr>
                      <w:t>Conseil québécois des arts médiatiques</w:t>
                    </w:r>
                  </w:p>
                  <w:p w14:paraId="7582A518" w14:textId="77777777" w:rsidR="00ED2AE7" w:rsidRPr="003312BC" w:rsidRDefault="00ED2AE7" w:rsidP="00B8096C">
                    <w:pPr>
                      <w:pStyle w:val="ProEdParagraph"/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</w:pPr>
                    <w:r w:rsidRPr="003312BC">
                      <w:rPr>
                        <w:rFonts w:ascii="DINNextRoundedLTPro-Light" w:hAnsi="DINNextRoundedLTPro-Light" w:cs="DINNextRoundedLTPro-Light"/>
                        <w:color w:val="008175"/>
                        <w:sz w:val="16"/>
                        <w:szCs w:val="16"/>
                      </w:rPr>
                      <w:t xml:space="preserve">3995 rue Berri. Montréal, Québec. H2L 4H2 </w:t>
                    </w:r>
                  </w:p>
                  <w:p w14:paraId="3004923D" w14:textId="77777777" w:rsidR="00ED2AE7" w:rsidRDefault="00ED2AE7"/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273FD657" wp14:editId="652B126D">
          <wp:simplePos x="0" y="0"/>
          <wp:positionH relativeFrom="page">
            <wp:posOffset>464820</wp:posOffset>
          </wp:positionH>
          <wp:positionV relativeFrom="page">
            <wp:posOffset>542925</wp:posOffset>
          </wp:positionV>
          <wp:extent cx="946785" cy="946785"/>
          <wp:effectExtent l="0" t="0" r="0" b="0"/>
          <wp:wrapTight wrapText="bothSides">
            <wp:wrapPolygon edited="0">
              <wp:start x="8113" y="0"/>
              <wp:lineTo x="0" y="2897"/>
              <wp:lineTo x="0" y="18543"/>
              <wp:lineTo x="8113" y="20861"/>
              <wp:lineTo x="12748" y="20861"/>
              <wp:lineTo x="20861" y="18543"/>
              <wp:lineTo x="20861" y="2897"/>
              <wp:lineTo x="12748" y="0"/>
              <wp:lineTo x="811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D6554"/>
    <w:multiLevelType w:val="hybridMultilevel"/>
    <w:tmpl w:val="8918F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D12CE"/>
    <w:multiLevelType w:val="hybridMultilevel"/>
    <w:tmpl w:val="47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50113"/>
    <w:multiLevelType w:val="hybridMultilevel"/>
    <w:tmpl w:val="1FD8F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trackedChange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CE"/>
    <w:rsid w:val="00013E4C"/>
    <w:rsid w:val="00020057"/>
    <w:rsid w:val="00021F1B"/>
    <w:rsid w:val="00031957"/>
    <w:rsid w:val="000513C5"/>
    <w:rsid w:val="00057593"/>
    <w:rsid w:val="000D5F13"/>
    <w:rsid w:val="0010073C"/>
    <w:rsid w:val="00101958"/>
    <w:rsid w:val="00116DC9"/>
    <w:rsid w:val="00120C8B"/>
    <w:rsid w:val="00124C09"/>
    <w:rsid w:val="001264DE"/>
    <w:rsid w:val="001325C5"/>
    <w:rsid w:val="00136DFF"/>
    <w:rsid w:val="001663C1"/>
    <w:rsid w:val="001766D1"/>
    <w:rsid w:val="001858A8"/>
    <w:rsid w:val="001A42CF"/>
    <w:rsid w:val="001A5ECA"/>
    <w:rsid w:val="001B5265"/>
    <w:rsid w:val="001D66D9"/>
    <w:rsid w:val="001E3B3E"/>
    <w:rsid w:val="001E5E08"/>
    <w:rsid w:val="001F25B0"/>
    <w:rsid w:val="0020557D"/>
    <w:rsid w:val="0021583B"/>
    <w:rsid w:val="00222652"/>
    <w:rsid w:val="0022674D"/>
    <w:rsid w:val="0024009F"/>
    <w:rsid w:val="00247B40"/>
    <w:rsid w:val="00252F82"/>
    <w:rsid w:val="00254AD3"/>
    <w:rsid w:val="002A1E9D"/>
    <w:rsid w:val="002A3E3A"/>
    <w:rsid w:val="002B1486"/>
    <w:rsid w:val="002C0829"/>
    <w:rsid w:val="002C1A89"/>
    <w:rsid w:val="002C5661"/>
    <w:rsid w:val="002D13F1"/>
    <w:rsid w:val="002D2264"/>
    <w:rsid w:val="002E488B"/>
    <w:rsid w:val="002E5446"/>
    <w:rsid w:val="002F237E"/>
    <w:rsid w:val="002F285C"/>
    <w:rsid w:val="00313129"/>
    <w:rsid w:val="00330708"/>
    <w:rsid w:val="003312BC"/>
    <w:rsid w:val="00332D4D"/>
    <w:rsid w:val="00340821"/>
    <w:rsid w:val="00353B5C"/>
    <w:rsid w:val="0035474E"/>
    <w:rsid w:val="00354EA3"/>
    <w:rsid w:val="00375F99"/>
    <w:rsid w:val="00380D56"/>
    <w:rsid w:val="003C08B5"/>
    <w:rsid w:val="003C2997"/>
    <w:rsid w:val="003C4C98"/>
    <w:rsid w:val="003C76A5"/>
    <w:rsid w:val="003E01EE"/>
    <w:rsid w:val="003F40C6"/>
    <w:rsid w:val="003F5FC4"/>
    <w:rsid w:val="00406A92"/>
    <w:rsid w:val="004130E3"/>
    <w:rsid w:val="0042143F"/>
    <w:rsid w:val="004253BF"/>
    <w:rsid w:val="00427E22"/>
    <w:rsid w:val="0048529E"/>
    <w:rsid w:val="004B0172"/>
    <w:rsid w:val="004B6F99"/>
    <w:rsid w:val="004D3F2E"/>
    <w:rsid w:val="00501DC9"/>
    <w:rsid w:val="0052586A"/>
    <w:rsid w:val="005577DE"/>
    <w:rsid w:val="00574739"/>
    <w:rsid w:val="00590092"/>
    <w:rsid w:val="00593881"/>
    <w:rsid w:val="005B16BC"/>
    <w:rsid w:val="005C0937"/>
    <w:rsid w:val="005D26DF"/>
    <w:rsid w:val="005D6C92"/>
    <w:rsid w:val="005F38CF"/>
    <w:rsid w:val="00612944"/>
    <w:rsid w:val="00633FDA"/>
    <w:rsid w:val="00641F26"/>
    <w:rsid w:val="00643C85"/>
    <w:rsid w:val="0067299A"/>
    <w:rsid w:val="006735C0"/>
    <w:rsid w:val="00674BA3"/>
    <w:rsid w:val="006818EC"/>
    <w:rsid w:val="006B1ECA"/>
    <w:rsid w:val="006C195A"/>
    <w:rsid w:val="006C7E2E"/>
    <w:rsid w:val="006D1279"/>
    <w:rsid w:val="006E5DB3"/>
    <w:rsid w:val="006E704E"/>
    <w:rsid w:val="006F10B7"/>
    <w:rsid w:val="006F30A1"/>
    <w:rsid w:val="00700527"/>
    <w:rsid w:val="00705A9D"/>
    <w:rsid w:val="0072579B"/>
    <w:rsid w:val="00731254"/>
    <w:rsid w:val="007315AC"/>
    <w:rsid w:val="0073654B"/>
    <w:rsid w:val="007433E5"/>
    <w:rsid w:val="007464DA"/>
    <w:rsid w:val="00747471"/>
    <w:rsid w:val="007661B4"/>
    <w:rsid w:val="00790980"/>
    <w:rsid w:val="007B3053"/>
    <w:rsid w:val="007C7856"/>
    <w:rsid w:val="00807766"/>
    <w:rsid w:val="00821EFC"/>
    <w:rsid w:val="00832AF4"/>
    <w:rsid w:val="00834BF6"/>
    <w:rsid w:val="008401EA"/>
    <w:rsid w:val="00842969"/>
    <w:rsid w:val="008469D5"/>
    <w:rsid w:val="00846CF8"/>
    <w:rsid w:val="008848E6"/>
    <w:rsid w:val="00885743"/>
    <w:rsid w:val="00886C1E"/>
    <w:rsid w:val="008949C0"/>
    <w:rsid w:val="008A254E"/>
    <w:rsid w:val="008A33F5"/>
    <w:rsid w:val="008B3410"/>
    <w:rsid w:val="008B378D"/>
    <w:rsid w:val="008D4476"/>
    <w:rsid w:val="008D621F"/>
    <w:rsid w:val="008E5102"/>
    <w:rsid w:val="008E6688"/>
    <w:rsid w:val="008F3D86"/>
    <w:rsid w:val="008F73F6"/>
    <w:rsid w:val="009011DF"/>
    <w:rsid w:val="009044CE"/>
    <w:rsid w:val="00912051"/>
    <w:rsid w:val="00933716"/>
    <w:rsid w:val="00936479"/>
    <w:rsid w:val="00940801"/>
    <w:rsid w:val="00951527"/>
    <w:rsid w:val="00955A6E"/>
    <w:rsid w:val="00961637"/>
    <w:rsid w:val="0096547A"/>
    <w:rsid w:val="009832A3"/>
    <w:rsid w:val="00983EF8"/>
    <w:rsid w:val="00986079"/>
    <w:rsid w:val="009A38B2"/>
    <w:rsid w:val="009A40E2"/>
    <w:rsid w:val="009B5CCA"/>
    <w:rsid w:val="009D74BC"/>
    <w:rsid w:val="009F5254"/>
    <w:rsid w:val="00A24929"/>
    <w:rsid w:val="00A25DB0"/>
    <w:rsid w:val="00A3176C"/>
    <w:rsid w:val="00A604A5"/>
    <w:rsid w:val="00A62277"/>
    <w:rsid w:val="00A76F24"/>
    <w:rsid w:val="00A86278"/>
    <w:rsid w:val="00AA7D5E"/>
    <w:rsid w:val="00AB07F1"/>
    <w:rsid w:val="00AD2A83"/>
    <w:rsid w:val="00AD4C8A"/>
    <w:rsid w:val="00AE1014"/>
    <w:rsid w:val="00AE5DC8"/>
    <w:rsid w:val="00AF487E"/>
    <w:rsid w:val="00B058C3"/>
    <w:rsid w:val="00B06F1E"/>
    <w:rsid w:val="00B10368"/>
    <w:rsid w:val="00B24DA3"/>
    <w:rsid w:val="00B25CFD"/>
    <w:rsid w:val="00B31EBD"/>
    <w:rsid w:val="00B34210"/>
    <w:rsid w:val="00B367A4"/>
    <w:rsid w:val="00B408DD"/>
    <w:rsid w:val="00B438F1"/>
    <w:rsid w:val="00B451AB"/>
    <w:rsid w:val="00B8096C"/>
    <w:rsid w:val="00B80BF3"/>
    <w:rsid w:val="00B91FE9"/>
    <w:rsid w:val="00BA6033"/>
    <w:rsid w:val="00BA7387"/>
    <w:rsid w:val="00BB2DD9"/>
    <w:rsid w:val="00BC7A73"/>
    <w:rsid w:val="00BD1E8F"/>
    <w:rsid w:val="00BE1885"/>
    <w:rsid w:val="00BE7B0D"/>
    <w:rsid w:val="00C02BC7"/>
    <w:rsid w:val="00C050CB"/>
    <w:rsid w:val="00C14E22"/>
    <w:rsid w:val="00C269DE"/>
    <w:rsid w:val="00C304C1"/>
    <w:rsid w:val="00C43D77"/>
    <w:rsid w:val="00C521BA"/>
    <w:rsid w:val="00C527C0"/>
    <w:rsid w:val="00C5559D"/>
    <w:rsid w:val="00C56417"/>
    <w:rsid w:val="00C649A5"/>
    <w:rsid w:val="00C73739"/>
    <w:rsid w:val="00C74C21"/>
    <w:rsid w:val="00C756A4"/>
    <w:rsid w:val="00CA19A9"/>
    <w:rsid w:val="00CA5914"/>
    <w:rsid w:val="00CA663B"/>
    <w:rsid w:val="00CC7759"/>
    <w:rsid w:val="00CE7AF9"/>
    <w:rsid w:val="00CF4617"/>
    <w:rsid w:val="00CF715E"/>
    <w:rsid w:val="00D10D43"/>
    <w:rsid w:val="00D1584A"/>
    <w:rsid w:val="00D20AC2"/>
    <w:rsid w:val="00D2141F"/>
    <w:rsid w:val="00D32B44"/>
    <w:rsid w:val="00D34656"/>
    <w:rsid w:val="00D42087"/>
    <w:rsid w:val="00D47021"/>
    <w:rsid w:val="00D50433"/>
    <w:rsid w:val="00D800F3"/>
    <w:rsid w:val="00D91B8F"/>
    <w:rsid w:val="00D93DB2"/>
    <w:rsid w:val="00D9596C"/>
    <w:rsid w:val="00D95F80"/>
    <w:rsid w:val="00DC5FEC"/>
    <w:rsid w:val="00E13AC6"/>
    <w:rsid w:val="00E205FC"/>
    <w:rsid w:val="00E40DF9"/>
    <w:rsid w:val="00E4216C"/>
    <w:rsid w:val="00E42223"/>
    <w:rsid w:val="00E55095"/>
    <w:rsid w:val="00E6217C"/>
    <w:rsid w:val="00E6444B"/>
    <w:rsid w:val="00E67F3D"/>
    <w:rsid w:val="00E705EE"/>
    <w:rsid w:val="00E74895"/>
    <w:rsid w:val="00E92D3C"/>
    <w:rsid w:val="00E9350E"/>
    <w:rsid w:val="00EB36A4"/>
    <w:rsid w:val="00EB5DA8"/>
    <w:rsid w:val="00EC1F5E"/>
    <w:rsid w:val="00EC2486"/>
    <w:rsid w:val="00ED2AE7"/>
    <w:rsid w:val="00EF38BC"/>
    <w:rsid w:val="00EF5CB1"/>
    <w:rsid w:val="00F43F1C"/>
    <w:rsid w:val="00F553A8"/>
    <w:rsid w:val="00F5735D"/>
    <w:rsid w:val="00F75E04"/>
    <w:rsid w:val="00F80D70"/>
    <w:rsid w:val="00F833EA"/>
    <w:rsid w:val="00F905CA"/>
    <w:rsid w:val="00F92385"/>
    <w:rsid w:val="00F947BE"/>
    <w:rsid w:val="00F951F3"/>
    <w:rsid w:val="00FC7F52"/>
    <w:rsid w:val="00FE5731"/>
    <w:rsid w:val="00FF15AD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79F41"/>
  <w14:defaultImageDpi w14:val="300"/>
  <w15:docId w15:val="{3CAEEC46-F009-6E49-BCC6-B698ED59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527"/>
  </w:style>
  <w:style w:type="paragraph" w:styleId="Pieddepage">
    <w:name w:val="footer"/>
    <w:basedOn w:val="Normal"/>
    <w:link w:val="PieddepageCar"/>
    <w:uiPriority w:val="99"/>
    <w:unhideWhenUsed/>
    <w:rsid w:val="0095152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527"/>
  </w:style>
  <w:style w:type="paragraph" w:styleId="Textedebulles">
    <w:name w:val="Balloon Text"/>
    <w:basedOn w:val="Normal"/>
    <w:link w:val="TextedebullesCar"/>
    <w:uiPriority w:val="99"/>
    <w:semiHidden/>
    <w:unhideWhenUsed/>
    <w:rsid w:val="0095152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527"/>
    <w:rPr>
      <w:rFonts w:ascii="Lucida Grande" w:hAnsi="Lucida Grande" w:cs="Lucida Grande"/>
      <w:sz w:val="18"/>
      <w:szCs w:val="18"/>
    </w:rPr>
  </w:style>
  <w:style w:type="paragraph" w:customStyle="1" w:styleId="ProEdParagraph">
    <w:name w:val="[Pro Ed. Paragraph]"/>
    <w:basedOn w:val="Normal"/>
    <w:uiPriority w:val="99"/>
    <w:rsid w:val="00B8096C"/>
    <w:pPr>
      <w:widowControl w:val="0"/>
      <w:autoSpaceDE w:val="0"/>
      <w:autoSpaceDN w:val="0"/>
      <w:adjustRightInd w:val="0"/>
      <w:spacing w:line="278" w:lineRule="atLeast"/>
      <w:textAlignment w:val="center"/>
    </w:pPr>
    <w:rPr>
      <w:rFonts w:ascii="Times-Roman" w:hAnsi="Times-Roman" w:cs="Times-Roman"/>
      <w:color w:val="000000"/>
    </w:rPr>
  </w:style>
  <w:style w:type="paragraph" w:styleId="Paragraphedeliste">
    <w:name w:val="List Paragraph"/>
    <w:basedOn w:val="Normal"/>
    <w:uiPriority w:val="34"/>
    <w:qFormat/>
    <w:rsid w:val="00F905CA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427E22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E3B3E"/>
  </w:style>
  <w:style w:type="character" w:styleId="Lienvisit">
    <w:name w:val="FollowedHyperlink"/>
    <w:basedOn w:val="Policepardfaut"/>
    <w:uiPriority w:val="99"/>
    <w:semiHidden/>
    <w:unhideWhenUsed/>
    <w:rsid w:val="00340821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474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cqa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ccueilcqam:Dropbox:CQAM:CQAM_lettre_couleu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759058-46C3-714D-92C8-B828C977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Macintosh%20HD:Users:accueilcqam:Dropbox:CQAM:CQAM_lettre_couleurs.dotx</Template>
  <TotalTime>2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 CQAM</dc:creator>
  <cp:keywords/>
  <dc:description/>
  <cp:lastModifiedBy>Maude Thibault Morin</cp:lastModifiedBy>
  <cp:revision>4</cp:revision>
  <cp:lastPrinted>2015-03-17T16:24:00Z</cp:lastPrinted>
  <dcterms:created xsi:type="dcterms:W3CDTF">2020-09-08T13:55:00Z</dcterms:created>
  <dcterms:modified xsi:type="dcterms:W3CDTF">2020-09-08T16:32:00Z</dcterms:modified>
</cp:coreProperties>
</file>